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EC0BEF6" w14:textId="036ABA4A" w:rsidR="001C2E2C" w:rsidRDefault="001C2E2C" w:rsidP="006775E5">
      <w:pPr>
        <w:rPr>
          <w:b/>
          <w:bCs/>
          <w:sz w:val="28"/>
          <w:szCs w:val="28"/>
        </w:rPr>
      </w:pPr>
    </w:p>
    <w:p w14:paraId="307967F9" w14:textId="77777777" w:rsidR="001C2E2C" w:rsidRDefault="001C2E2C" w:rsidP="006775E5">
      <w:pPr>
        <w:rPr>
          <w:b/>
          <w:bCs/>
          <w:sz w:val="28"/>
          <w:szCs w:val="28"/>
        </w:rPr>
      </w:pPr>
    </w:p>
    <w:p w14:paraId="145A5E42" w14:textId="02ACEB05" w:rsidR="0076003E" w:rsidRPr="006775E5" w:rsidRDefault="0076003E" w:rsidP="006775E5">
      <w:pPr>
        <w:rPr>
          <w:b/>
          <w:bCs/>
          <w:sz w:val="28"/>
          <w:szCs w:val="28"/>
        </w:rPr>
      </w:pPr>
      <w:r w:rsidRPr="006775E5">
        <w:rPr>
          <w:b/>
          <w:bCs/>
          <w:sz w:val="28"/>
          <w:szCs w:val="28"/>
        </w:rPr>
        <w:t>THE TAKEAWAY</w:t>
      </w:r>
    </w:p>
    <w:p w14:paraId="4EFF33B8" w14:textId="74A126CA" w:rsidR="0076003E" w:rsidRDefault="00B17EDF" w:rsidP="0076003E">
      <w:pPr>
        <w:pBdr>
          <w:bottom w:val="single" w:sz="6" w:space="1" w:color="auto"/>
        </w:pBdr>
      </w:pPr>
      <w:r w:rsidRPr="00B17EDF">
        <w:t>Following Jesus means considering the needs and interests of others.</w:t>
      </w:r>
    </w:p>
    <w:p w14:paraId="3510DAF4" w14:textId="77777777" w:rsidR="00B17EDF" w:rsidRPr="0051358F" w:rsidRDefault="00B17EDF" w:rsidP="0076003E">
      <w:pPr>
        <w:pBdr>
          <w:bottom w:val="single" w:sz="6" w:space="1" w:color="auto"/>
        </w:pBdr>
        <w:rPr>
          <w:rFonts w:ascii="Calibri" w:hAnsi="Calibri"/>
          <w:sz w:val="28"/>
          <w:szCs w:val="28"/>
        </w:rPr>
      </w:pPr>
    </w:p>
    <w:p w14:paraId="2F7002D2" w14:textId="77777777" w:rsidR="0076003E" w:rsidRPr="0051358F" w:rsidRDefault="0076003E" w:rsidP="0076003E">
      <w:pPr>
        <w:rPr>
          <w:rFonts w:ascii="Calibri" w:hAnsi="Calibri"/>
          <w:sz w:val="28"/>
          <w:szCs w:val="28"/>
        </w:rPr>
      </w:pPr>
    </w:p>
    <w:p w14:paraId="3A1CB43F" w14:textId="6B0A82E9" w:rsidR="0076003E" w:rsidRPr="006775E5" w:rsidRDefault="0076003E" w:rsidP="0076003E">
      <w:pPr>
        <w:rPr>
          <w:b/>
          <w:bCs/>
          <w:sz w:val="28"/>
          <w:szCs w:val="28"/>
        </w:rPr>
      </w:pPr>
      <w:r w:rsidRPr="006775E5">
        <w:rPr>
          <w:b/>
          <w:bCs/>
          <w:sz w:val="28"/>
          <w:szCs w:val="28"/>
        </w:rPr>
        <w:t>OPENING QUEST</w:t>
      </w:r>
      <w:r w:rsidR="0051358F">
        <w:rPr>
          <w:b/>
          <w:bCs/>
          <w:sz w:val="28"/>
          <w:szCs w:val="28"/>
        </w:rPr>
        <w:t>I</w:t>
      </w:r>
      <w:r w:rsidRPr="006775E5">
        <w:rPr>
          <w:b/>
          <w:bCs/>
          <w:sz w:val="28"/>
          <w:szCs w:val="28"/>
        </w:rPr>
        <w:t>ON</w:t>
      </w:r>
    </w:p>
    <w:p w14:paraId="6131FF0D" w14:textId="7B314DBF" w:rsidR="0076003E" w:rsidRDefault="00B17EDF" w:rsidP="0076003E">
      <w:pPr>
        <w:pBdr>
          <w:bottom w:val="single" w:sz="6" w:space="1" w:color="auto"/>
        </w:pBdr>
      </w:pPr>
      <w:r w:rsidRPr="00B17EDF">
        <w:t>Have you ever had a song or tune stuck in your head? What was it? (It could be from the radio, a commercial, or a video)</w:t>
      </w:r>
    </w:p>
    <w:p w14:paraId="388A74B1" w14:textId="77777777" w:rsidR="00B17EDF" w:rsidRPr="0051358F" w:rsidRDefault="00B17EDF" w:rsidP="0076003E">
      <w:pPr>
        <w:pBdr>
          <w:bottom w:val="single" w:sz="6" w:space="1" w:color="auto"/>
        </w:pBdr>
        <w:rPr>
          <w:rFonts w:ascii="Calibri" w:hAnsi="Calibri"/>
          <w:sz w:val="28"/>
          <w:szCs w:val="28"/>
        </w:rPr>
      </w:pPr>
    </w:p>
    <w:p w14:paraId="56127A0D" w14:textId="77777777" w:rsidR="0076003E" w:rsidRPr="0051358F" w:rsidRDefault="0076003E" w:rsidP="0076003E">
      <w:pPr>
        <w:rPr>
          <w:rFonts w:ascii="Calibri" w:hAnsi="Calibri"/>
          <w:sz w:val="28"/>
          <w:szCs w:val="28"/>
        </w:rPr>
      </w:pPr>
    </w:p>
    <w:p w14:paraId="16B39BA9" w14:textId="77777777" w:rsidR="0076003E" w:rsidRPr="006775E5" w:rsidRDefault="0076003E" w:rsidP="0076003E">
      <w:pPr>
        <w:rPr>
          <w:b/>
          <w:bCs/>
          <w:sz w:val="28"/>
          <w:szCs w:val="28"/>
        </w:rPr>
      </w:pPr>
      <w:r w:rsidRPr="006775E5">
        <w:rPr>
          <w:b/>
          <w:bCs/>
          <w:sz w:val="28"/>
          <w:szCs w:val="28"/>
        </w:rPr>
        <w:t>WHAT THE BIBLE HAS TO SAY ABOUT IT</w:t>
      </w:r>
    </w:p>
    <w:p w14:paraId="4CF989FE" w14:textId="77777777" w:rsidR="00B17EDF" w:rsidRDefault="00B17EDF" w:rsidP="00B17EDF">
      <w:r>
        <w:t>Being self-centered is our default mode. From the very beginning, putting our needs and wants before others seems to come naturally. As soon as a toddler can walk and talk, they learn to yell “MINE!” and grab all the best toys or the last blue crayon for themselves. As we grow up, we may get better at sharing our crayons, but we can still end up living “me-centered” lives. The book of Philippians tells us to flip that mindset.</w:t>
      </w:r>
    </w:p>
    <w:p w14:paraId="1C2FB20A" w14:textId="77777777" w:rsidR="00B17EDF" w:rsidRDefault="00B17EDF" w:rsidP="00B17EDF"/>
    <w:p w14:paraId="6CCDD829" w14:textId="77777777" w:rsidR="00B17EDF" w:rsidRDefault="00B17EDF" w:rsidP="00B17EDF">
      <w:r>
        <w:t xml:space="preserve">We are meant to look to the interests of others before our own. This was the attitude Jesus had. Jesus was God in flesh yet chose to offer himself in humble service, all the way to the cross. Part of learning to follow Jesus is learning about the joy found in serving others and putting their needs before your own. </w:t>
      </w:r>
      <w:proofErr w:type="gramStart"/>
      <w:r>
        <w:t>So</w:t>
      </w:r>
      <w:proofErr w:type="gramEnd"/>
      <w:r>
        <w:t xml:space="preserve"> make someone else's plate before you get your own food, hold open the door for others before you go in, or stay and help clean up after an event instead of leaving with the crowd. And if your “inner toddler” is thinking “ME FIRST!” remind yourself that Jesus would say, “After you.”</w:t>
      </w:r>
    </w:p>
    <w:p w14:paraId="2FEA9561" w14:textId="77777777" w:rsidR="00B17EDF" w:rsidRDefault="00B17EDF" w:rsidP="00B17EDF"/>
    <w:p w14:paraId="257DEEEC" w14:textId="55718713" w:rsidR="0076003E" w:rsidRDefault="00B17EDF" w:rsidP="00B17EDF">
      <w:r w:rsidRPr="00B17EDF">
        <w:rPr>
          <w:b/>
          <w:bCs/>
        </w:rPr>
        <w:t>Read Philippians 2:1–11</w:t>
      </w:r>
      <w:r>
        <w:t xml:space="preserve"> to see the type of humility that Jesus lived out.</w:t>
      </w:r>
    </w:p>
    <w:p w14:paraId="4A6D9CD3" w14:textId="77777777" w:rsidR="0051358F" w:rsidRPr="0051358F" w:rsidRDefault="0051358F" w:rsidP="0051358F">
      <w:pPr>
        <w:pBdr>
          <w:bottom w:val="single" w:sz="6" w:space="1" w:color="auto"/>
        </w:pBdr>
        <w:rPr>
          <w:rFonts w:ascii="Calibri" w:hAnsi="Calibri"/>
          <w:sz w:val="28"/>
          <w:szCs w:val="28"/>
        </w:rPr>
      </w:pPr>
    </w:p>
    <w:p w14:paraId="6A261E45" w14:textId="77777777" w:rsidR="0051358F" w:rsidRPr="0051358F" w:rsidRDefault="0051358F" w:rsidP="0051358F">
      <w:pPr>
        <w:rPr>
          <w:rFonts w:ascii="Calibri" w:hAnsi="Calibri"/>
          <w:sz w:val="28"/>
          <w:szCs w:val="28"/>
        </w:rPr>
      </w:pPr>
    </w:p>
    <w:p w14:paraId="12F7200D" w14:textId="6F0D91DC" w:rsidR="0076003E" w:rsidRPr="006775E5" w:rsidRDefault="0076003E" w:rsidP="0076003E">
      <w:pPr>
        <w:rPr>
          <w:b/>
          <w:bCs/>
          <w:sz w:val="28"/>
          <w:szCs w:val="28"/>
        </w:rPr>
      </w:pPr>
      <w:r w:rsidRPr="006775E5">
        <w:rPr>
          <w:b/>
          <w:bCs/>
          <w:sz w:val="28"/>
          <w:szCs w:val="28"/>
        </w:rPr>
        <w:t>DISCUSS:</w:t>
      </w:r>
    </w:p>
    <w:p w14:paraId="6AB00ACB" w14:textId="77777777" w:rsidR="00B17EDF" w:rsidRPr="00B17EDF" w:rsidRDefault="00B17EDF" w:rsidP="00B17EDF">
      <w:pPr>
        <w:pStyle w:val="ListParagraph"/>
        <w:numPr>
          <w:ilvl w:val="0"/>
          <w:numId w:val="2"/>
        </w:numPr>
        <w:rPr>
          <w:rFonts w:ascii="Calibri" w:hAnsi="Calibri" w:cs="Calibri"/>
          <w:color w:val="000000"/>
        </w:rPr>
      </w:pPr>
      <w:r w:rsidRPr="00B17EDF">
        <w:rPr>
          <w:rFonts w:ascii="Calibri" w:hAnsi="Calibri" w:cs="Calibri"/>
          <w:color w:val="000000" w:themeColor="text1"/>
        </w:rPr>
        <w:t>What do you think verse 3 means by “selfish ambition”?</w:t>
      </w:r>
    </w:p>
    <w:p w14:paraId="7E9B0EC5" w14:textId="77777777" w:rsidR="00B17EDF" w:rsidRPr="00B17EDF" w:rsidRDefault="00B17EDF" w:rsidP="00B17EDF">
      <w:pPr>
        <w:pStyle w:val="ListParagraph"/>
        <w:numPr>
          <w:ilvl w:val="0"/>
          <w:numId w:val="2"/>
        </w:numPr>
        <w:rPr>
          <w:rFonts w:ascii="Calibri" w:hAnsi="Calibri" w:cs="Calibri"/>
          <w:color w:val="000000"/>
        </w:rPr>
      </w:pPr>
      <w:r w:rsidRPr="00B17EDF">
        <w:rPr>
          <w:rFonts w:ascii="Calibri" w:hAnsi="Calibri" w:cs="Calibri"/>
          <w:color w:val="000000" w:themeColor="text1"/>
        </w:rPr>
        <w:t>Humility is said to be “Not thinking less of yourself but thinking of yourself less.” What do you think that means?</w:t>
      </w:r>
    </w:p>
    <w:p w14:paraId="1D929387" w14:textId="77777777" w:rsidR="00B17EDF" w:rsidRPr="00B17EDF" w:rsidRDefault="00B17EDF" w:rsidP="00B17EDF">
      <w:pPr>
        <w:pStyle w:val="ListParagraph"/>
        <w:numPr>
          <w:ilvl w:val="0"/>
          <w:numId w:val="2"/>
        </w:numPr>
        <w:rPr>
          <w:rFonts w:ascii="Calibri" w:hAnsi="Calibri" w:cs="Calibri"/>
          <w:color w:val="000000"/>
        </w:rPr>
      </w:pPr>
      <w:r w:rsidRPr="00B17EDF">
        <w:rPr>
          <w:rFonts w:ascii="Calibri" w:hAnsi="Calibri" w:cs="Calibri"/>
          <w:color w:val="000000" w:themeColor="text1"/>
        </w:rPr>
        <w:t xml:space="preserve">What are some situations </w:t>
      </w:r>
      <w:proofErr w:type="gramStart"/>
      <w:r w:rsidRPr="00B17EDF">
        <w:rPr>
          <w:rFonts w:ascii="Calibri" w:hAnsi="Calibri" w:cs="Calibri"/>
          <w:color w:val="000000" w:themeColor="text1"/>
        </w:rPr>
        <w:t>where</w:t>
      </w:r>
      <w:proofErr w:type="gramEnd"/>
      <w:r w:rsidRPr="00B17EDF">
        <w:rPr>
          <w:rFonts w:ascii="Calibri" w:hAnsi="Calibri" w:cs="Calibri"/>
          <w:color w:val="000000" w:themeColor="text1"/>
        </w:rPr>
        <w:t xml:space="preserve"> putting others first is difficult?</w:t>
      </w:r>
    </w:p>
    <w:p w14:paraId="1B32748B" w14:textId="77777777" w:rsidR="00B17EDF" w:rsidRPr="00B17EDF" w:rsidRDefault="00B17EDF" w:rsidP="00B17EDF">
      <w:pPr>
        <w:pStyle w:val="ListParagraph"/>
        <w:numPr>
          <w:ilvl w:val="0"/>
          <w:numId w:val="2"/>
        </w:numPr>
        <w:rPr>
          <w:rFonts w:ascii="Calibri" w:hAnsi="Calibri" w:cs="Calibri"/>
          <w:color w:val="000000"/>
        </w:rPr>
      </w:pPr>
      <w:r w:rsidRPr="00B17EDF">
        <w:rPr>
          <w:rFonts w:ascii="Calibri" w:hAnsi="Calibri" w:cs="Calibri"/>
          <w:color w:val="000000" w:themeColor="text1"/>
        </w:rPr>
        <w:t>Looking for ways to serve is a good habit to form. What opportunities do you see around you?</w:t>
      </w:r>
    </w:p>
    <w:p w14:paraId="5EC001B9" w14:textId="1D2E5F6A" w:rsidR="0051358F" w:rsidRPr="00B17EDF" w:rsidRDefault="0051358F" w:rsidP="0051358F"/>
    <w:p w14:paraId="170F158A" w14:textId="77777777" w:rsidR="001C2E2C" w:rsidRPr="0051358F" w:rsidRDefault="001C2E2C" w:rsidP="0051358F"/>
    <w:p w14:paraId="5623BD4C" w14:textId="73E7FE66" w:rsidR="0051358F" w:rsidRDefault="0051358F">
      <w:pPr>
        <w:rPr>
          <w:b/>
          <w:bCs/>
          <w:sz w:val="28"/>
          <w:szCs w:val="28"/>
        </w:rPr>
      </w:pPr>
      <w:r>
        <w:rPr>
          <w:b/>
          <w:bCs/>
          <w:sz w:val="28"/>
          <w:szCs w:val="28"/>
        </w:rPr>
        <w:br w:type="page"/>
      </w:r>
    </w:p>
    <w:tbl>
      <w:tblPr>
        <w:tblStyle w:val="TableGrid"/>
        <w:tblW w:w="10800" w:type="dxa"/>
        <w:jc w:val="center"/>
        <w:tblBorders>
          <w:top w:val="none" w:sz="0" w:space="0" w:color="auto"/>
          <w:left w:val="none" w:sz="0" w:space="0" w:color="auto"/>
          <w:bottom w:val="none" w:sz="0" w:space="0" w:color="auto"/>
          <w:right w:val="none" w:sz="0" w:space="0" w:color="auto"/>
          <w:insideH w:val="single" w:sz="24" w:space="0" w:color="FFFFFF" w:themeColor="background1"/>
          <w:insideV w:val="single" w:sz="24" w:space="0" w:color="FFFFFF" w:themeColor="background1"/>
        </w:tblBorders>
        <w:shd w:val="clear" w:color="auto" w:fill="D9D9D9" w:themeFill="background1" w:themeFillShade="D9"/>
        <w:tblCellMar>
          <w:top w:w="180" w:type="dxa"/>
          <w:left w:w="180" w:type="dxa"/>
          <w:bottom w:w="180" w:type="dxa"/>
          <w:right w:w="180" w:type="dxa"/>
        </w:tblCellMar>
        <w:tblLook w:val="04A0" w:firstRow="1" w:lastRow="0" w:firstColumn="1" w:lastColumn="0" w:noHBand="0" w:noVBand="1"/>
      </w:tblPr>
      <w:tblGrid>
        <w:gridCol w:w="3960"/>
        <w:gridCol w:w="6840"/>
      </w:tblGrid>
      <w:tr w:rsidR="0051358F" w:rsidRPr="0029538F" w14:paraId="07FFE58D" w14:textId="77777777" w:rsidTr="0051358F">
        <w:trPr>
          <w:trHeight w:val="2880"/>
          <w:jc w:val="center"/>
        </w:trPr>
        <w:tc>
          <w:tcPr>
            <w:tcW w:w="3960" w:type="dxa"/>
            <w:shd w:val="clear" w:color="auto" w:fill="D9D9D9" w:themeFill="background1" w:themeFillShade="D9"/>
          </w:tcPr>
          <w:p w14:paraId="749EB224" w14:textId="77777777" w:rsidR="0051358F" w:rsidRPr="0051358F" w:rsidRDefault="0051358F" w:rsidP="00677D1A">
            <w:pPr>
              <w:rPr>
                <w:rFonts w:ascii="Calibri" w:hAnsi="Calibri"/>
                <w:b/>
                <w:sz w:val="28"/>
              </w:rPr>
            </w:pPr>
            <w:r w:rsidRPr="0051358F">
              <w:rPr>
                <w:rFonts w:ascii="Calibri" w:hAnsi="Calibri"/>
                <w:b/>
                <w:sz w:val="28"/>
              </w:rPr>
              <w:lastRenderedPageBreak/>
              <w:t>APPLY IT</w:t>
            </w:r>
          </w:p>
          <w:p w14:paraId="0724F9A1" w14:textId="7D1DCF5F" w:rsidR="0051358F" w:rsidRPr="009329E7" w:rsidRDefault="00B17EDF" w:rsidP="00677D1A">
            <w:pPr>
              <w:rPr>
                <w:rFonts w:ascii="Calibri" w:hAnsi="Calibri"/>
                <w:b/>
                <w:szCs w:val="22"/>
              </w:rPr>
            </w:pPr>
            <w:r w:rsidRPr="00B17EDF">
              <w:rPr>
                <w:rFonts w:ascii="Calibri" w:hAnsi="Calibri"/>
                <w:szCs w:val="28"/>
              </w:rPr>
              <w:t>Hold the door. It's a simple act of service, but not many people want to do it. Everyone is rushing through and in a hurry to get in and out. Taking the time to hold the door open for someone else briefly puts a pause on where you want to go and puts others first. Now, go find a door to hold open this week!</w:t>
            </w:r>
          </w:p>
        </w:tc>
        <w:tc>
          <w:tcPr>
            <w:tcW w:w="6840" w:type="dxa"/>
            <w:shd w:val="clear" w:color="auto" w:fill="D9D9D9" w:themeFill="background1" w:themeFillShade="D9"/>
          </w:tcPr>
          <w:p w14:paraId="1F75E9BF" w14:textId="77777777" w:rsidR="0051358F" w:rsidRPr="0051358F" w:rsidRDefault="0051358F" w:rsidP="00677D1A">
            <w:pPr>
              <w:rPr>
                <w:rFonts w:ascii="Calibri" w:hAnsi="Calibri"/>
                <w:szCs w:val="28"/>
              </w:rPr>
            </w:pPr>
            <w:r w:rsidRPr="0051358F">
              <w:rPr>
                <w:rFonts w:ascii="Calibri" w:hAnsi="Calibri"/>
                <w:szCs w:val="28"/>
              </w:rPr>
              <w:t>What are you going to do?</w:t>
            </w:r>
          </w:p>
          <w:p w14:paraId="09951131" w14:textId="77777777" w:rsidR="0051358F" w:rsidRPr="0051358F" w:rsidRDefault="0051358F" w:rsidP="00677D1A">
            <w:pPr>
              <w:rPr>
                <w:rFonts w:ascii="Calibri" w:hAnsi="Calibri"/>
                <w:szCs w:val="28"/>
              </w:rPr>
            </w:pPr>
          </w:p>
          <w:p w14:paraId="36C13F3F" w14:textId="77777777" w:rsidR="0051358F" w:rsidRPr="0051358F" w:rsidRDefault="0051358F" w:rsidP="00677D1A">
            <w:pPr>
              <w:rPr>
                <w:rFonts w:ascii="Calibri" w:hAnsi="Calibri"/>
                <w:szCs w:val="28"/>
              </w:rPr>
            </w:pPr>
          </w:p>
          <w:p w14:paraId="2EA42170" w14:textId="77777777" w:rsidR="0051358F" w:rsidRPr="0051358F" w:rsidRDefault="0051358F" w:rsidP="00677D1A">
            <w:pPr>
              <w:rPr>
                <w:rFonts w:ascii="Calibri" w:hAnsi="Calibri"/>
                <w:szCs w:val="28"/>
              </w:rPr>
            </w:pPr>
          </w:p>
          <w:p w14:paraId="4528EFD8" w14:textId="77777777" w:rsidR="0051358F" w:rsidRPr="0051358F" w:rsidRDefault="0051358F" w:rsidP="00677D1A">
            <w:pPr>
              <w:rPr>
                <w:rFonts w:ascii="Calibri" w:hAnsi="Calibri"/>
                <w:szCs w:val="28"/>
              </w:rPr>
            </w:pPr>
            <w:r w:rsidRPr="0051358F">
              <w:rPr>
                <w:rFonts w:ascii="Calibri" w:hAnsi="Calibri"/>
                <w:szCs w:val="28"/>
              </w:rPr>
              <w:t>When are you going to do it?</w:t>
            </w:r>
          </w:p>
          <w:p w14:paraId="4E860EFB" w14:textId="77777777" w:rsidR="0051358F" w:rsidRPr="0051358F" w:rsidRDefault="0051358F" w:rsidP="00677D1A">
            <w:pPr>
              <w:rPr>
                <w:rFonts w:ascii="Calibri" w:hAnsi="Calibri"/>
                <w:szCs w:val="28"/>
              </w:rPr>
            </w:pPr>
          </w:p>
          <w:p w14:paraId="07F9810A" w14:textId="77777777" w:rsidR="0051358F" w:rsidRPr="0051358F" w:rsidRDefault="0051358F" w:rsidP="00677D1A">
            <w:pPr>
              <w:rPr>
                <w:rFonts w:ascii="Calibri" w:hAnsi="Calibri"/>
                <w:szCs w:val="28"/>
              </w:rPr>
            </w:pPr>
          </w:p>
          <w:p w14:paraId="3F598614" w14:textId="77777777" w:rsidR="0051358F" w:rsidRPr="0051358F" w:rsidRDefault="0051358F" w:rsidP="00677D1A">
            <w:pPr>
              <w:rPr>
                <w:rFonts w:ascii="Calibri" w:hAnsi="Calibri"/>
                <w:szCs w:val="28"/>
              </w:rPr>
            </w:pPr>
          </w:p>
          <w:p w14:paraId="68798C46" w14:textId="77777777" w:rsidR="0051358F" w:rsidRPr="0051358F" w:rsidRDefault="0051358F" w:rsidP="00677D1A">
            <w:pPr>
              <w:rPr>
                <w:rFonts w:ascii="Calibri" w:hAnsi="Calibri"/>
                <w:szCs w:val="28"/>
              </w:rPr>
            </w:pPr>
            <w:r w:rsidRPr="0051358F">
              <w:rPr>
                <w:rFonts w:ascii="Calibri" w:hAnsi="Calibri"/>
                <w:szCs w:val="28"/>
              </w:rPr>
              <w:t>Is there someone who can keep you accountable?</w:t>
            </w:r>
          </w:p>
          <w:p w14:paraId="1A073F8F" w14:textId="77777777" w:rsidR="0051358F" w:rsidRDefault="0051358F" w:rsidP="00677D1A">
            <w:pPr>
              <w:rPr>
                <w:rFonts w:ascii="Calibri" w:hAnsi="Calibri"/>
                <w:sz w:val="21"/>
                <w:szCs w:val="22"/>
              </w:rPr>
            </w:pPr>
          </w:p>
          <w:p w14:paraId="13218534" w14:textId="77777777" w:rsidR="0051358F" w:rsidRPr="00F6467E" w:rsidRDefault="0051358F" w:rsidP="00677D1A">
            <w:pPr>
              <w:rPr>
                <w:rFonts w:ascii="Calibri" w:hAnsi="Calibri"/>
                <w:sz w:val="21"/>
                <w:szCs w:val="22"/>
              </w:rPr>
            </w:pPr>
          </w:p>
        </w:tc>
      </w:tr>
    </w:tbl>
    <w:p w14:paraId="1DF65FFD" w14:textId="0FCD2DBA" w:rsidR="0051358F" w:rsidRPr="001C2E2C" w:rsidRDefault="0051358F" w:rsidP="0076003E"/>
    <w:p w14:paraId="39698388" w14:textId="77777777" w:rsidR="0076003E" w:rsidRPr="001C2E2C" w:rsidRDefault="0076003E" w:rsidP="0076003E">
      <w:pPr>
        <w:pBdr>
          <w:bottom w:val="single" w:sz="6" w:space="1" w:color="auto"/>
        </w:pBdr>
        <w:rPr>
          <w:rFonts w:ascii="Calibri" w:hAnsi="Calibri"/>
          <w:sz w:val="28"/>
          <w:szCs w:val="28"/>
        </w:rPr>
      </w:pPr>
    </w:p>
    <w:p w14:paraId="1FE7D23F" w14:textId="77777777" w:rsidR="0076003E" w:rsidRPr="001C2E2C" w:rsidRDefault="0076003E" w:rsidP="0076003E">
      <w:pPr>
        <w:rPr>
          <w:rFonts w:ascii="Calibri" w:hAnsi="Calibri"/>
          <w:sz w:val="28"/>
          <w:szCs w:val="28"/>
        </w:rPr>
      </w:pPr>
    </w:p>
    <w:p w14:paraId="3D6DED90" w14:textId="77777777" w:rsidR="0076003E" w:rsidRPr="006775E5" w:rsidRDefault="0076003E" w:rsidP="0076003E">
      <w:pPr>
        <w:rPr>
          <w:b/>
          <w:bCs/>
          <w:sz w:val="28"/>
          <w:szCs w:val="28"/>
        </w:rPr>
      </w:pPr>
      <w:r w:rsidRPr="006775E5">
        <w:rPr>
          <w:b/>
          <w:bCs/>
          <w:sz w:val="28"/>
          <w:szCs w:val="28"/>
        </w:rPr>
        <w:t>MEMORY VERSE</w:t>
      </w:r>
    </w:p>
    <w:p w14:paraId="30E8612D" w14:textId="77777777" w:rsidR="00B17EDF" w:rsidRDefault="00B17EDF" w:rsidP="00B17EDF">
      <w:r>
        <w:t>“Let each of you look not only to his own interests, but also to the interests of others.”</w:t>
      </w:r>
    </w:p>
    <w:p w14:paraId="252FC9C0" w14:textId="5DE4B890" w:rsidR="002D5926" w:rsidRPr="0051358F" w:rsidRDefault="00B17EDF" w:rsidP="00B17EDF">
      <w:r>
        <w:t>Philippians 2:4 (ESV)</w:t>
      </w:r>
    </w:p>
    <w:p w14:paraId="1B798C90" w14:textId="77777777" w:rsidR="0076003E" w:rsidRPr="001C2E2C" w:rsidRDefault="0076003E" w:rsidP="0076003E">
      <w:pPr>
        <w:pBdr>
          <w:bottom w:val="single" w:sz="6" w:space="1" w:color="auto"/>
        </w:pBdr>
        <w:rPr>
          <w:rFonts w:ascii="Calibri" w:hAnsi="Calibri"/>
          <w:sz w:val="28"/>
          <w:szCs w:val="28"/>
        </w:rPr>
      </w:pPr>
    </w:p>
    <w:p w14:paraId="21122357" w14:textId="77777777" w:rsidR="0076003E" w:rsidRPr="001C2E2C" w:rsidRDefault="0076003E" w:rsidP="0076003E">
      <w:pPr>
        <w:rPr>
          <w:rFonts w:ascii="Calibri" w:hAnsi="Calibri"/>
          <w:sz w:val="28"/>
          <w:szCs w:val="28"/>
        </w:rPr>
      </w:pPr>
    </w:p>
    <w:p w14:paraId="0423D4E8" w14:textId="6DFD4E34" w:rsidR="0076003E" w:rsidRPr="006775E5" w:rsidRDefault="0076003E" w:rsidP="0076003E">
      <w:pPr>
        <w:rPr>
          <w:b/>
          <w:bCs/>
          <w:sz w:val="28"/>
          <w:szCs w:val="28"/>
        </w:rPr>
      </w:pPr>
      <w:r w:rsidRPr="006775E5">
        <w:rPr>
          <w:b/>
          <w:bCs/>
          <w:sz w:val="28"/>
          <w:szCs w:val="28"/>
        </w:rPr>
        <w:t>ON YOUR OWN…</w:t>
      </w:r>
    </w:p>
    <w:p w14:paraId="2DB97D72" w14:textId="578B98A8" w:rsidR="00B677EB" w:rsidRDefault="00B17EDF" w:rsidP="0076003E">
      <w:r w:rsidRPr="00B17EDF">
        <w:t>Prayer doesn’t always come easily. Sometimes we need help to know when to pray, how to pray, and what to pray about. This week use the Prayer Square to pray about four people or situations where you can grow in serving others. You can serve in different ways, like tangible action (helping with a chore), giving encouragement, praying for them, etc.</w:t>
      </w:r>
    </w:p>
    <w:p w14:paraId="6F09AFF8" w14:textId="77777777" w:rsidR="00B17EDF" w:rsidRDefault="00B17EDF" w:rsidP="0076003E"/>
    <w:p w14:paraId="0FF8FDAF" w14:textId="5CF79B17" w:rsidR="00B677EB" w:rsidRDefault="00B17EDF" w:rsidP="0076003E">
      <w:r w:rsidRPr="00471655">
        <w:rPr>
          <w:noProof/>
          <w:sz w:val="22"/>
          <w:szCs w:val="22"/>
        </w:rPr>
        <w:drawing>
          <wp:inline distT="0" distB="0" distL="0" distR="0" wp14:anchorId="2205A8AF" wp14:editId="6C675538">
            <wp:extent cx="6857538" cy="2433320"/>
            <wp:effectExtent l="0" t="0" r="635" b="5080"/>
            <wp:docPr id="771525198" name="Picture 771525198" descr="A close-up of a car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1525198" name="Picture 771525198" descr="A close-up of a card&#10;&#10;AI-generated content may be incorrect."/>
                    <pic:cNvPicPr/>
                  </pic:nvPicPr>
                  <pic:blipFill>
                    <a:blip r:embed="rId7">
                      <a:extLst>
                        <a:ext uri="{28A0092B-C50C-407E-A947-70E740481C1C}">
                          <a14:useLocalDpi xmlns:a14="http://schemas.microsoft.com/office/drawing/2010/main" val="0"/>
                        </a:ext>
                      </a:extLst>
                    </a:blip>
                    <a:stretch>
                      <a:fillRect/>
                    </a:stretch>
                  </pic:blipFill>
                  <pic:spPr>
                    <a:xfrm>
                      <a:off x="0" y="0"/>
                      <a:ext cx="6857538" cy="2433320"/>
                    </a:xfrm>
                    <a:prstGeom prst="rect">
                      <a:avLst/>
                    </a:prstGeom>
                  </pic:spPr>
                </pic:pic>
              </a:graphicData>
            </a:graphic>
          </wp:inline>
        </w:drawing>
      </w:r>
    </w:p>
    <w:p w14:paraId="6E0B26CB" w14:textId="1BCCC436" w:rsidR="00F82B3A" w:rsidRDefault="00F82B3A" w:rsidP="0076003E"/>
    <w:p w14:paraId="4D85A4AC" w14:textId="77777777" w:rsidR="00F25528" w:rsidRDefault="00F25528" w:rsidP="0076003E"/>
    <w:p w14:paraId="2AFC007F" w14:textId="6E4922DC" w:rsidR="00B677EB" w:rsidRPr="00471655" w:rsidRDefault="00B677EB" w:rsidP="0076003E">
      <w:pPr>
        <w:rPr>
          <w:sz w:val="22"/>
          <w:szCs w:val="22"/>
        </w:rPr>
      </w:pPr>
    </w:p>
    <w:sectPr w:rsidR="00B677EB" w:rsidRPr="00471655" w:rsidSect="001C2E2C">
      <w:headerReference w:type="default" r:id="rId8"/>
      <w:footerReference w:type="even" r:id="rId9"/>
      <w:footerReference w:type="default" r:id="rId10"/>
      <w:headerReference w:type="first" r:id="rId11"/>
      <w:footerReference w:type="first" r:id="rId12"/>
      <w:pgSz w:w="12240" w:h="15840"/>
      <w:pgMar w:top="1800" w:right="720" w:bottom="1080" w:left="72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3CB6887" w14:textId="77777777" w:rsidR="00747DF1" w:rsidRDefault="00747DF1" w:rsidP="006775E5">
      <w:r>
        <w:separator/>
      </w:r>
    </w:p>
  </w:endnote>
  <w:endnote w:type="continuationSeparator" w:id="0">
    <w:p w14:paraId="4D3A60B0" w14:textId="77777777" w:rsidR="00747DF1" w:rsidRDefault="00747DF1" w:rsidP="006775E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97532603"/>
      <w:docPartObj>
        <w:docPartGallery w:val="Page Numbers (Bottom of Page)"/>
        <w:docPartUnique/>
      </w:docPartObj>
    </w:sdtPr>
    <w:sdtContent>
      <w:p w14:paraId="446C747B" w14:textId="71F8F6D7" w:rsidR="006775E5" w:rsidRDefault="006775E5" w:rsidP="000D27B7">
        <w:pPr>
          <w:pStyle w:val="Footer"/>
          <w:framePr w:wrap="none" w:vAnchor="text" w:hAnchor="margin"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20C10C34" w14:textId="77777777" w:rsidR="006775E5" w:rsidRDefault="006775E5" w:rsidP="006775E5">
    <w:pPr>
      <w:pStyle w:val="Footer"/>
      <w:ind w:firstLine="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b/>
        <w:bCs/>
        <w:sz w:val="16"/>
        <w:szCs w:val="16"/>
      </w:rPr>
      <w:id w:val="-111204285"/>
      <w:docPartObj>
        <w:docPartGallery w:val="Page Numbers (Bottom of Page)"/>
        <w:docPartUnique/>
      </w:docPartObj>
    </w:sdtPr>
    <w:sdtContent>
      <w:p w14:paraId="6545932F" w14:textId="58605786" w:rsidR="00EF639E" w:rsidRPr="006775E5" w:rsidRDefault="00EF639E" w:rsidP="00EF639E">
        <w:pPr>
          <w:pStyle w:val="Footer"/>
          <w:framePr w:wrap="notBeside" w:hAnchor="margin" w:xAlign="right" w:y="13321" w:anchorLock="1"/>
          <w:rPr>
            <w:rStyle w:val="PageNumber"/>
            <w:b/>
            <w:bCs/>
            <w:sz w:val="16"/>
            <w:szCs w:val="16"/>
          </w:rPr>
        </w:pPr>
        <w:r w:rsidRPr="006775E5">
          <w:rPr>
            <w:rStyle w:val="PageNumber"/>
            <w:b/>
            <w:bCs/>
            <w:sz w:val="16"/>
            <w:szCs w:val="16"/>
          </w:rPr>
          <w:fldChar w:fldCharType="begin"/>
        </w:r>
        <w:r w:rsidRPr="006775E5">
          <w:rPr>
            <w:rStyle w:val="PageNumber"/>
            <w:b/>
            <w:bCs/>
            <w:sz w:val="16"/>
            <w:szCs w:val="16"/>
          </w:rPr>
          <w:instrText xml:space="preserve"> PAGE </w:instrText>
        </w:r>
        <w:r w:rsidRPr="006775E5">
          <w:rPr>
            <w:rStyle w:val="PageNumber"/>
            <w:b/>
            <w:bCs/>
            <w:sz w:val="16"/>
            <w:szCs w:val="16"/>
          </w:rPr>
          <w:fldChar w:fldCharType="separate"/>
        </w:r>
        <w:r>
          <w:rPr>
            <w:rStyle w:val="PageNumber"/>
            <w:b/>
            <w:bCs/>
            <w:sz w:val="16"/>
            <w:szCs w:val="16"/>
          </w:rPr>
          <w:t>2</w:t>
        </w:r>
        <w:r w:rsidRPr="006775E5">
          <w:rPr>
            <w:rStyle w:val="PageNumber"/>
            <w:b/>
            <w:bCs/>
            <w:sz w:val="16"/>
            <w:szCs w:val="16"/>
          </w:rPr>
          <w:fldChar w:fldCharType="end"/>
        </w:r>
      </w:p>
    </w:sdtContent>
  </w:sdt>
  <w:p w14:paraId="32386593" w14:textId="344EFE37" w:rsidR="006775E5" w:rsidRPr="00EF639E" w:rsidRDefault="00EF639E" w:rsidP="00EF639E">
    <w:pPr>
      <w:pStyle w:val="Footer"/>
    </w:pPr>
    <w:r>
      <w:rPr>
        <w:noProof/>
      </w:rPr>
      <w:drawing>
        <wp:anchor distT="0" distB="0" distL="114300" distR="114300" simplePos="0" relativeHeight="251662336" behindDoc="1" locked="0" layoutInCell="1" allowOverlap="1" wp14:anchorId="7779B2DC" wp14:editId="3246BD14">
          <wp:simplePos x="0" y="0"/>
          <wp:positionH relativeFrom="column">
            <wp:posOffset>-457200</wp:posOffset>
          </wp:positionH>
          <wp:positionV relativeFrom="page">
            <wp:posOffset>8637563</wp:posOffset>
          </wp:positionV>
          <wp:extent cx="7768930" cy="1421764"/>
          <wp:effectExtent l="0" t="0" r="0" b="127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
                    <a:extLst>
                      <a:ext uri="{28A0092B-C50C-407E-A947-70E740481C1C}">
                        <a14:useLocalDpi xmlns:a14="http://schemas.microsoft.com/office/drawing/2010/main" val="0"/>
                      </a:ext>
                    </a:extLst>
                  </a:blip>
                  <a:stretch>
                    <a:fillRect/>
                  </a:stretch>
                </pic:blipFill>
                <pic:spPr>
                  <a:xfrm>
                    <a:off x="0" y="0"/>
                    <a:ext cx="7768930" cy="1421764"/>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CB2C540" w14:textId="591AAB0C" w:rsidR="006775E5" w:rsidRDefault="006775E5" w:rsidP="006775E5">
    <w:pPr>
      <w:pStyle w:val="Footer"/>
      <w:ind w:right="360"/>
    </w:pPr>
    <w:r>
      <w:rPr>
        <w:noProof/>
      </w:rPr>
      <w:drawing>
        <wp:anchor distT="0" distB="0" distL="114300" distR="114300" simplePos="0" relativeHeight="251660288" behindDoc="1" locked="0" layoutInCell="1" allowOverlap="1" wp14:anchorId="6F20DAB3" wp14:editId="39133A6E">
          <wp:simplePos x="0" y="0"/>
          <wp:positionH relativeFrom="column">
            <wp:posOffset>-457200</wp:posOffset>
          </wp:positionH>
          <wp:positionV relativeFrom="paragraph">
            <wp:posOffset>-777582</wp:posOffset>
          </wp:positionV>
          <wp:extent cx="7770542" cy="1422059"/>
          <wp:effectExtent l="0" t="0" r="1905" b="635"/>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pic:cNvPicPr/>
                </pic:nvPicPr>
                <pic:blipFill>
                  <a:blip r:embed="rId1">
                    <a:extLst>
                      <a:ext uri="{28A0092B-C50C-407E-A947-70E740481C1C}">
                        <a14:useLocalDpi xmlns:a14="http://schemas.microsoft.com/office/drawing/2010/main" val="0"/>
                      </a:ext>
                    </a:extLst>
                  </a:blip>
                  <a:stretch>
                    <a:fillRect/>
                  </a:stretch>
                </pic:blipFill>
                <pic:spPr>
                  <a:xfrm>
                    <a:off x="0" y="0"/>
                    <a:ext cx="7770542" cy="1422059"/>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3E7963" w14:textId="77777777" w:rsidR="00747DF1" w:rsidRDefault="00747DF1" w:rsidP="006775E5">
      <w:r>
        <w:separator/>
      </w:r>
    </w:p>
  </w:footnote>
  <w:footnote w:type="continuationSeparator" w:id="0">
    <w:p w14:paraId="41A16CF8" w14:textId="77777777" w:rsidR="00747DF1" w:rsidRDefault="00747DF1" w:rsidP="006775E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81145E" w14:textId="7EB3937A" w:rsidR="00B248E5" w:rsidRDefault="00B17EDF" w:rsidP="00B248E5">
    <w:pPr>
      <w:pStyle w:val="Header"/>
      <w:pBdr>
        <w:bottom w:val="single" w:sz="6" w:space="1" w:color="auto"/>
      </w:pBdr>
      <w:tabs>
        <w:tab w:val="clear" w:pos="4680"/>
        <w:tab w:val="clear" w:pos="9360"/>
        <w:tab w:val="right" w:pos="10800"/>
      </w:tabs>
      <w:rPr>
        <w:sz w:val="21"/>
        <w:szCs w:val="21"/>
      </w:rPr>
    </w:pPr>
    <w:r w:rsidRPr="00B17EDF">
      <w:rPr>
        <w:b/>
        <w:bCs/>
        <w:sz w:val="21"/>
        <w:szCs w:val="21"/>
      </w:rPr>
      <w:t>AFTER YOU</w:t>
    </w:r>
    <w:r w:rsidR="00B248E5">
      <w:rPr>
        <w:sz w:val="21"/>
        <w:szCs w:val="21"/>
      </w:rPr>
      <w:tab/>
    </w:r>
    <w:r w:rsidR="00C905B5" w:rsidRPr="00C905B5">
      <w:rPr>
        <w:sz w:val="21"/>
        <w:szCs w:val="21"/>
      </w:rPr>
      <w:t>MORE THAN ME</w:t>
    </w:r>
  </w:p>
  <w:p w14:paraId="1231E1F1" w14:textId="77777777" w:rsidR="00C905B5" w:rsidRDefault="00C905B5" w:rsidP="00B248E5">
    <w:pPr>
      <w:pStyle w:val="Header"/>
      <w:pBdr>
        <w:bottom w:val="single" w:sz="6" w:space="1" w:color="auto"/>
      </w:pBdr>
      <w:tabs>
        <w:tab w:val="clear" w:pos="4680"/>
        <w:tab w:val="clear" w:pos="9360"/>
        <w:tab w:val="right" w:pos="10800"/>
      </w:tabs>
      <w:rPr>
        <w:sz w:val="21"/>
        <w:szCs w:val="21"/>
      </w:rPr>
    </w:pPr>
  </w:p>
  <w:p w14:paraId="23F89769" w14:textId="4978D333" w:rsidR="006775E5" w:rsidRPr="00B248E5" w:rsidRDefault="006775E5" w:rsidP="00B248E5">
    <w:pPr>
      <w:pStyle w:val="Header"/>
    </w:pPr>
  </w:p>
  <w:p w14:paraId="62443A2F" w14:textId="77777777" w:rsidR="00615A5E" w:rsidRDefault="00615A5E"/>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10F3554" w14:textId="4FA816EC" w:rsidR="006775E5" w:rsidRPr="006775E5" w:rsidRDefault="006775E5" w:rsidP="006775E5">
    <w:pPr>
      <w:pStyle w:val="Header"/>
      <w:spacing w:before="120"/>
      <w:rPr>
        <w:b/>
        <w:bCs/>
        <w:sz w:val="40"/>
        <w:szCs w:val="40"/>
      </w:rPr>
    </w:pPr>
    <w:r w:rsidRPr="00D60CC6">
      <w:rPr>
        <w:b/>
        <w:bCs/>
        <w:noProof/>
        <w:color w:val="FFFFFF" w:themeColor="background1"/>
        <w:sz w:val="40"/>
        <w:szCs w:val="40"/>
      </w:rPr>
      <w:drawing>
        <wp:anchor distT="0" distB="0" distL="114300" distR="114300" simplePos="0" relativeHeight="251658240" behindDoc="1" locked="0" layoutInCell="1" allowOverlap="1" wp14:anchorId="5757CF9E" wp14:editId="1DEC2404">
          <wp:simplePos x="0" y="0"/>
          <wp:positionH relativeFrom="margin">
            <wp:posOffset>-457200</wp:posOffset>
          </wp:positionH>
          <wp:positionV relativeFrom="paragraph">
            <wp:posOffset>-457200</wp:posOffset>
          </wp:positionV>
          <wp:extent cx="7772400" cy="1422400"/>
          <wp:effectExtent l="0" t="0" r="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pic:nvPicPr>
                <pic:blipFill>
                  <a:blip r:embed="rId1">
                    <a:extLst>
                      <a:ext uri="{28A0092B-C50C-407E-A947-70E740481C1C}">
                        <a14:useLocalDpi xmlns:a14="http://schemas.microsoft.com/office/drawing/2010/main" val="0"/>
                      </a:ext>
                    </a:extLst>
                  </a:blip>
                  <a:stretch>
                    <a:fillRect/>
                  </a:stretch>
                </pic:blipFill>
                <pic:spPr>
                  <a:xfrm>
                    <a:off x="0" y="0"/>
                    <a:ext cx="7772400" cy="1422400"/>
                  </a:xfrm>
                  <a:prstGeom prst="rect">
                    <a:avLst/>
                  </a:prstGeom>
                </pic:spPr>
              </pic:pic>
            </a:graphicData>
          </a:graphic>
          <wp14:sizeRelH relativeFrom="page">
            <wp14:pctWidth>0</wp14:pctWidth>
          </wp14:sizeRelH>
          <wp14:sizeRelV relativeFrom="page">
            <wp14:pctHeight>0</wp14:pctHeight>
          </wp14:sizeRelV>
        </wp:anchor>
      </w:drawing>
    </w:r>
    <w:r w:rsidR="00B17EDF" w:rsidRPr="00B17EDF">
      <w:rPr>
        <w:b/>
        <w:bCs/>
        <w:color w:val="FFFFFF" w:themeColor="background1"/>
        <w:sz w:val="40"/>
        <w:szCs w:val="40"/>
      </w:rPr>
      <w:t>AFTER YOU</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5D572EC"/>
    <w:multiLevelType w:val="hybridMultilevel"/>
    <w:tmpl w:val="EA86B846"/>
    <w:lvl w:ilvl="0" w:tplc="04090001">
      <w:start w:val="1"/>
      <w:numFmt w:val="bullet"/>
      <w:lvlText w:val=""/>
      <w:lvlJc w:val="left"/>
      <w:pPr>
        <w:ind w:left="720" w:hanging="360"/>
      </w:pPr>
      <w:rPr>
        <w:rFonts w:ascii="Symbol" w:hAnsi="Symbol" w:hint="default"/>
        <w:color w:val="000000"/>
        <w:sz w:val="21"/>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D0D514A"/>
    <w:multiLevelType w:val="hybridMultilevel"/>
    <w:tmpl w:val="8E2808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256715271">
    <w:abstractNumId w:val="1"/>
  </w:num>
  <w:num w:numId="2" w16cid:durableId="37057322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8"/>
  <w:displayBackgroundShape/>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6003E"/>
    <w:rsid w:val="000A1EBC"/>
    <w:rsid w:val="001C20E1"/>
    <w:rsid w:val="001C2E2C"/>
    <w:rsid w:val="00225318"/>
    <w:rsid w:val="00281027"/>
    <w:rsid w:val="002D5926"/>
    <w:rsid w:val="003142A2"/>
    <w:rsid w:val="00350924"/>
    <w:rsid w:val="00351466"/>
    <w:rsid w:val="0039019F"/>
    <w:rsid w:val="003B403F"/>
    <w:rsid w:val="003D33D6"/>
    <w:rsid w:val="00471655"/>
    <w:rsid w:val="004A6B37"/>
    <w:rsid w:val="004B2331"/>
    <w:rsid w:val="0051358F"/>
    <w:rsid w:val="0054086A"/>
    <w:rsid w:val="00555EDF"/>
    <w:rsid w:val="00560745"/>
    <w:rsid w:val="005F2F21"/>
    <w:rsid w:val="00615A5E"/>
    <w:rsid w:val="0067448A"/>
    <w:rsid w:val="006775E5"/>
    <w:rsid w:val="00706307"/>
    <w:rsid w:val="00747DF1"/>
    <w:rsid w:val="0076003E"/>
    <w:rsid w:val="007F0E6D"/>
    <w:rsid w:val="007F5799"/>
    <w:rsid w:val="008470C7"/>
    <w:rsid w:val="00941810"/>
    <w:rsid w:val="009C1E88"/>
    <w:rsid w:val="00A749DC"/>
    <w:rsid w:val="00AA7C2E"/>
    <w:rsid w:val="00AC0327"/>
    <w:rsid w:val="00B0553C"/>
    <w:rsid w:val="00B17EDF"/>
    <w:rsid w:val="00B248E5"/>
    <w:rsid w:val="00B60096"/>
    <w:rsid w:val="00B677EB"/>
    <w:rsid w:val="00C905B5"/>
    <w:rsid w:val="00CA590E"/>
    <w:rsid w:val="00CB2236"/>
    <w:rsid w:val="00D04519"/>
    <w:rsid w:val="00D60CC6"/>
    <w:rsid w:val="00D90E68"/>
    <w:rsid w:val="00E37F77"/>
    <w:rsid w:val="00EB79F2"/>
    <w:rsid w:val="00EE4FDF"/>
    <w:rsid w:val="00EF639E"/>
    <w:rsid w:val="00F25528"/>
    <w:rsid w:val="00F82B3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4CA011"/>
  <w14:defaultImageDpi w14:val="32767"/>
  <w15:chartTrackingRefBased/>
  <w15:docId w15:val="{E012FCA0-9AB1-2C4F-8F39-418684D8A85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76003E"/>
    <w:pPr>
      <w:ind w:left="720"/>
      <w:contextualSpacing/>
    </w:pPr>
  </w:style>
  <w:style w:type="paragraph" w:styleId="Header">
    <w:name w:val="header"/>
    <w:basedOn w:val="Normal"/>
    <w:link w:val="HeaderChar"/>
    <w:uiPriority w:val="99"/>
    <w:unhideWhenUsed/>
    <w:rsid w:val="006775E5"/>
    <w:pPr>
      <w:tabs>
        <w:tab w:val="center" w:pos="4680"/>
        <w:tab w:val="right" w:pos="9360"/>
      </w:tabs>
    </w:pPr>
  </w:style>
  <w:style w:type="character" w:customStyle="1" w:styleId="HeaderChar">
    <w:name w:val="Header Char"/>
    <w:basedOn w:val="DefaultParagraphFont"/>
    <w:link w:val="Header"/>
    <w:uiPriority w:val="99"/>
    <w:rsid w:val="006775E5"/>
  </w:style>
  <w:style w:type="paragraph" w:styleId="Footer">
    <w:name w:val="footer"/>
    <w:basedOn w:val="Normal"/>
    <w:link w:val="FooterChar"/>
    <w:uiPriority w:val="99"/>
    <w:unhideWhenUsed/>
    <w:rsid w:val="006775E5"/>
    <w:pPr>
      <w:tabs>
        <w:tab w:val="center" w:pos="4680"/>
        <w:tab w:val="right" w:pos="9360"/>
      </w:tabs>
    </w:pPr>
  </w:style>
  <w:style w:type="character" w:customStyle="1" w:styleId="FooterChar">
    <w:name w:val="Footer Char"/>
    <w:basedOn w:val="DefaultParagraphFont"/>
    <w:link w:val="Footer"/>
    <w:uiPriority w:val="99"/>
    <w:rsid w:val="006775E5"/>
  </w:style>
  <w:style w:type="character" w:styleId="PageNumber">
    <w:name w:val="page number"/>
    <w:basedOn w:val="DefaultParagraphFont"/>
    <w:uiPriority w:val="99"/>
    <w:semiHidden/>
    <w:unhideWhenUsed/>
    <w:rsid w:val="006775E5"/>
  </w:style>
  <w:style w:type="table" w:styleId="TableGrid">
    <w:name w:val="Table Grid"/>
    <w:basedOn w:val="TableNormal"/>
    <w:uiPriority w:val="59"/>
    <w:rsid w:val="0051358F"/>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5" Type="http://schemas.openxmlformats.org/officeDocument/2006/relationships/footnotes" Target="footnotes.xml"/><Relationship Id="rId10"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theme" Target="theme/theme1.xm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14</TotalTime>
  <Pages>2</Pages>
  <Words>394</Words>
  <Characters>2250</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Jenny Daab</dc:creator>
  <cp:keywords/>
  <dc:description/>
  <cp:lastModifiedBy>Bomer, Caitlin</cp:lastModifiedBy>
  <cp:revision>12</cp:revision>
  <cp:lastPrinted>2019-12-12T20:50:00Z</cp:lastPrinted>
  <dcterms:created xsi:type="dcterms:W3CDTF">2025-08-26T22:54:00Z</dcterms:created>
  <dcterms:modified xsi:type="dcterms:W3CDTF">2025-09-22T20:52:00Z</dcterms:modified>
</cp:coreProperties>
</file>